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05.11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12.15  работа в программе Zoom ДЗ №5 стр.29.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06.11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10.15  работа в программе Zoom ДЗ 6 стр.32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AMUW2mXunEyCvHSnUTNGfT5rCemLW1NSNE1oXUtY2VP6U2FligMqEOmUrOrsZm0YjgTx/6GtcPkc6qT8OrexNArrA6CBviTMgDBl5XxJPB6xP3QAb5YkiZ0=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